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E7" w:rsidRPr="007F2B58" w:rsidRDefault="00D32E1E" w:rsidP="001C15E7">
      <w:pPr>
        <w:jc w:val="center"/>
        <w:rPr>
          <w:rFonts w:ascii="Comic Sans MS" w:hAnsi="Comic Sans MS"/>
          <w:b/>
          <w:sz w:val="56"/>
          <w:szCs w:val="56"/>
          <w:u w:val="single"/>
        </w:rPr>
      </w:pPr>
      <w:r>
        <w:rPr>
          <w:rFonts w:ascii="Comic Sans MS" w:hAnsi="Comic Sans MS"/>
          <w:b/>
          <w:sz w:val="56"/>
          <w:szCs w:val="56"/>
          <w:u w:val="single"/>
        </w:rPr>
        <w:t>What’s So Special about Christmas?</w:t>
      </w:r>
    </w:p>
    <w:p w:rsidR="00DD15B8" w:rsidRDefault="00DD15B8" w:rsidP="00D161B3">
      <w:pPr>
        <w:rPr>
          <w:rFonts w:ascii="Century Gothic" w:hAnsi="Century Gothic"/>
          <w:b/>
          <w:sz w:val="44"/>
          <w:szCs w:val="44"/>
        </w:rPr>
      </w:pPr>
    </w:p>
    <w:p w:rsidR="00D32E1E" w:rsidRPr="00D32E1E" w:rsidRDefault="00D32E1E" w:rsidP="00D32E1E">
      <w:pPr>
        <w:rPr>
          <w:rFonts w:ascii="Century Gothic" w:hAnsi="Century Gothic"/>
          <w:iCs/>
          <w:sz w:val="40"/>
          <w:szCs w:val="40"/>
        </w:rPr>
      </w:pPr>
    </w:p>
    <w:p w:rsidR="00D32E1E" w:rsidRPr="00D32E1E" w:rsidRDefault="00D32E1E" w:rsidP="00D32E1E">
      <w:pPr>
        <w:pStyle w:val="ListParagraph"/>
        <w:numPr>
          <w:ilvl w:val="0"/>
          <w:numId w:val="13"/>
        </w:numPr>
        <w:rPr>
          <w:rFonts w:ascii="Century Gothic" w:hAnsi="Century Gothic"/>
          <w:b/>
          <w:iCs/>
          <w:sz w:val="40"/>
          <w:szCs w:val="40"/>
        </w:rPr>
      </w:pPr>
      <w:r w:rsidRPr="00D32E1E">
        <w:rPr>
          <w:rFonts w:ascii="Century Gothic" w:hAnsi="Century Gothic"/>
          <w:b/>
          <w:iCs/>
          <w:sz w:val="40"/>
          <w:szCs w:val="40"/>
        </w:rPr>
        <w:t>THE RELEVANCE:  _</w:t>
      </w:r>
      <w:r>
        <w:rPr>
          <w:rFonts w:ascii="Century Gothic" w:hAnsi="Century Gothic"/>
          <w:b/>
          <w:iCs/>
          <w:sz w:val="40"/>
          <w:szCs w:val="40"/>
        </w:rPr>
        <w:t>________________________________</w:t>
      </w:r>
    </w:p>
    <w:p w:rsidR="00D32E1E" w:rsidRPr="00D32E1E" w:rsidRDefault="00D32E1E" w:rsidP="00D32E1E">
      <w:pPr>
        <w:rPr>
          <w:rFonts w:ascii="Century Gothic" w:hAnsi="Century Gothic"/>
          <w:b/>
          <w:iCs/>
          <w:sz w:val="40"/>
          <w:szCs w:val="40"/>
        </w:rPr>
      </w:pPr>
    </w:p>
    <w:p w:rsidR="00D32E1E" w:rsidRPr="00D32E1E" w:rsidRDefault="00D32E1E" w:rsidP="00D32E1E">
      <w:pPr>
        <w:ind w:left="432"/>
        <w:rPr>
          <w:rFonts w:ascii="Century Gothic" w:hAnsi="Century Gothic"/>
          <w:iCs/>
          <w:sz w:val="40"/>
          <w:szCs w:val="40"/>
        </w:rPr>
      </w:pPr>
      <w:r w:rsidRPr="00D32E1E">
        <w:rPr>
          <w:rFonts w:ascii="Century Gothic" w:hAnsi="Century Gothic"/>
          <w:i/>
          <w:iCs/>
          <w:sz w:val="40"/>
          <w:szCs w:val="40"/>
        </w:rPr>
        <w:t>“He [Jesus Christ] is the image of the invisible God, the firstborn over all creation...All things were created through Him and for Him</w:t>
      </w:r>
      <w:proofErr w:type="gramStart"/>
      <w:r w:rsidRPr="00D32E1E">
        <w:rPr>
          <w:rFonts w:ascii="Century Gothic" w:hAnsi="Century Gothic"/>
          <w:i/>
          <w:iCs/>
          <w:sz w:val="40"/>
          <w:szCs w:val="40"/>
        </w:rPr>
        <w:t xml:space="preserve">”  </w:t>
      </w:r>
      <w:r w:rsidRPr="00D32E1E">
        <w:rPr>
          <w:rFonts w:ascii="Century Gothic" w:hAnsi="Century Gothic"/>
          <w:iCs/>
          <w:sz w:val="40"/>
          <w:szCs w:val="40"/>
        </w:rPr>
        <w:t>Colossians</w:t>
      </w:r>
      <w:proofErr w:type="gramEnd"/>
      <w:r w:rsidRPr="00D32E1E">
        <w:rPr>
          <w:rFonts w:ascii="Century Gothic" w:hAnsi="Century Gothic"/>
          <w:iCs/>
          <w:sz w:val="40"/>
          <w:szCs w:val="40"/>
        </w:rPr>
        <w:t xml:space="preserve"> 1:15, 16</w:t>
      </w:r>
    </w:p>
    <w:p w:rsidR="00D32E1E" w:rsidRPr="00D32E1E" w:rsidRDefault="00D32E1E" w:rsidP="00D32E1E">
      <w:pPr>
        <w:rPr>
          <w:rFonts w:ascii="Century Gothic" w:hAnsi="Century Gothic"/>
          <w:iCs/>
          <w:sz w:val="40"/>
          <w:szCs w:val="40"/>
        </w:rPr>
      </w:pPr>
    </w:p>
    <w:p w:rsidR="00D32E1E" w:rsidRPr="00D32E1E" w:rsidRDefault="00D32E1E" w:rsidP="00D32E1E">
      <w:pPr>
        <w:ind w:left="432"/>
        <w:rPr>
          <w:rFonts w:ascii="Century Gothic" w:hAnsi="Century Gothic"/>
          <w:iCs/>
          <w:sz w:val="40"/>
          <w:szCs w:val="40"/>
        </w:rPr>
      </w:pPr>
      <w:r w:rsidRPr="00D32E1E">
        <w:rPr>
          <w:rFonts w:ascii="Century Gothic" w:hAnsi="Century Gothic"/>
          <w:i/>
          <w:iCs/>
          <w:sz w:val="40"/>
          <w:szCs w:val="40"/>
        </w:rPr>
        <w:t>“For there is one God and one Mediator between God and men, the Man Christ Jesus</w:t>
      </w:r>
      <w:proofErr w:type="gramStart"/>
      <w:r w:rsidRPr="00D32E1E">
        <w:rPr>
          <w:rFonts w:ascii="Century Gothic" w:hAnsi="Century Gothic"/>
          <w:i/>
          <w:iCs/>
          <w:sz w:val="40"/>
          <w:szCs w:val="40"/>
        </w:rPr>
        <w:t xml:space="preserve">” </w:t>
      </w:r>
      <w:r w:rsidRPr="00D32E1E">
        <w:rPr>
          <w:rFonts w:ascii="Century Gothic" w:hAnsi="Century Gothic"/>
          <w:iCs/>
          <w:sz w:val="40"/>
          <w:szCs w:val="40"/>
        </w:rPr>
        <w:t xml:space="preserve"> 1</w:t>
      </w:r>
      <w:proofErr w:type="gramEnd"/>
      <w:r w:rsidRPr="00D32E1E">
        <w:rPr>
          <w:rFonts w:ascii="Century Gothic" w:hAnsi="Century Gothic"/>
          <w:iCs/>
          <w:sz w:val="40"/>
          <w:szCs w:val="40"/>
        </w:rPr>
        <w:t xml:space="preserve"> Timothy 2:5</w:t>
      </w:r>
    </w:p>
    <w:p w:rsidR="00D32E1E" w:rsidRP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p>
    <w:p w:rsidR="00D32E1E" w:rsidRPr="00D32E1E" w:rsidRDefault="00D32E1E" w:rsidP="00D32E1E">
      <w:pPr>
        <w:pStyle w:val="ListParagraph"/>
        <w:numPr>
          <w:ilvl w:val="0"/>
          <w:numId w:val="13"/>
        </w:numPr>
        <w:rPr>
          <w:rFonts w:ascii="Century Gothic" w:hAnsi="Century Gothic"/>
          <w:b/>
          <w:iCs/>
          <w:sz w:val="40"/>
          <w:szCs w:val="40"/>
        </w:rPr>
      </w:pPr>
      <w:r w:rsidRPr="00D32E1E">
        <w:rPr>
          <w:rFonts w:ascii="Century Gothic" w:hAnsi="Century Gothic"/>
          <w:b/>
          <w:iCs/>
          <w:sz w:val="40"/>
          <w:szCs w:val="40"/>
        </w:rPr>
        <w:t>THE REASON: ____</w:t>
      </w:r>
      <w:r w:rsidRPr="00D32E1E">
        <w:rPr>
          <w:rFonts w:ascii="Century Gothic" w:hAnsi="Century Gothic"/>
          <w:b/>
          <w:iCs/>
          <w:sz w:val="40"/>
          <w:szCs w:val="40"/>
        </w:rPr>
        <w:t>_______________________________</w:t>
      </w:r>
    </w:p>
    <w:p w:rsidR="00D32E1E" w:rsidRPr="00D32E1E" w:rsidRDefault="00D32E1E" w:rsidP="00D32E1E">
      <w:pPr>
        <w:rPr>
          <w:rFonts w:ascii="Century Gothic" w:hAnsi="Century Gothic"/>
          <w:iCs/>
          <w:sz w:val="40"/>
          <w:szCs w:val="40"/>
        </w:rPr>
      </w:pPr>
    </w:p>
    <w:p w:rsidR="00D32E1E" w:rsidRPr="00D32E1E" w:rsidRDefault="00D32E1E" w:rsidP="00D32E1E">
      <w:pPr>
        <w:ind w:left="432"/>
        <w:rPr>
          <w:rFonts w:ascii="Century Gothic" w:hAnsi="Century Gothic"/>
          <w:iCs/>
          <w:sz w:val="40"/>
          <w:szCs w:val="40"/>
        </w:rPr>
      </w:pPr>
      <w:r w:rsidRPr="00D32E1E">
        <w:rPr>
          <w:rFonts w:ascii="Century Gothic" w:hAnsi="Century Gothic"/>
          <w:i/>
          <w:iCs/>
          <w:sz w:val="40"/>
          <w:szCs w:val="40"/>
        </w:rPr>
        <w:t xml:space="preserve">“I have come that they may have life, and that they may have it more abundantly.” </w:t>
      </w:r>
      <w:r w:rsidRPr="00D32E1E">
        <w:rPr>
          <w:rFonts w:ascii="Century Gothic" w:hAnsi="Century Gothic"/>
          <w:iCs/>
          <w:sz w:val="40"/>
          <w:szCs w:val="40"/>
        </w:rPr>
        <w:t xml:space="preserve"> John 10:10</w:t>
      </w:r>
    </w:p>
    <w:p w:rsidR="00D32E1E" w:rsidRPr="00D32E1E" w:rsidRDefault="00D32E1E" w:rsidP="00D32E1E">
      <w:pPr>
        <w:rPr>
          <w:rFonts w:ascii="Century Gothic" w:hAnsi="Century Gothic"/>
          <w:iCs/>
          <w:sz w:val="40"/>
          <w:szCs w:val="40"/>
        </w:rPr>
      </w:pPr>
    </w:p>
    <w:p w:rsidR="00D32E1E" w:rsidRPr="00D32E1E" w:rsidRDefault="00D32E1E" w:rsidP="00D32E1E">
      <w:pPr>
        <w:ind w:left="432"/>
        <w:rPr>
          <w:rFonts w:ascii="Century Gothic" w:hAnsi="Century Gothic"/>
          <w:iCs/>
          <w:sz w:val="40"/>
          <w:szCs w:val="40"/>
        </w:rPr>
      </w:pPr>
      <w:r w:rsidRPr="00D32E1E">
        <w:rPr>
          <w:rFonts w:ascii="Century Gothic" w:hAnsi="Century Gothic"/>
          <w:i/>
          <w:iCs/>
          <w:sz w:val="40"/>
          <w:szCs w:val="40"/>
        </w:rPr>
        <w:t>“… He was manifested to take away our sins...</w:t>
      </w:r>
      <w:proofErr w:type="gramStart"/>
      <w:r w:rsidRPr="00D32E1E">
        <w:rPr>
          <w:rFonts w:ascii="Century Gothic" w:hAnsi="Century Gothic"/>
          <w:i/>
          <w:iCs/>
          <w:sz w:val="40"/>
          <w:szCs w:val="40"/>
        </w:rPr>
        <w:t xml:space="preserve">” </w:t>
      </w:r>
      <w:r w:rsidRPr="00D32E1E">
        <w:rPr>
          <w:rFonts w:ascii="Century Gothic" w:hAnsi="Century Gothic"/>
          <w:iCs/>
          <w:sz w:val="40"/>
          <w:szCs w:val="40"/>
        </w:rPr>
        <w:t xml:space="preserve"> 1</w:t>
      </w:r>
      <w:proofErr w:type="gramEnd"/>
      <w:r w:rsidRPr="00D32E1E">
        <w:rPr>
          <w:rFonts w:ascii="Century Gothic" w:hAnsi="Century Gothic"/>
          <w:iCs/>
          <w:sz w:val="40"/>
          <w:szCs w:val="40"/>
        </w:rPr>
        <w:t xml:space="preserve"> John 3:5</w:t>
      </w:r>
    </w:p>
    <w:p w:rsidR="00D32E1E" w:rsidRPr="00D32E1E" w:rsidRDefault="00D32E1E" w:rsidP="00D32E1E">
      <w:pPr>
        <w:rPr>
          <w:rFonts w:ascii="Century Gothic" w:hAnsi="Century Gothic"/>
          <w:iCs/>
          <w:sz w:val="40"/>
          <w:szCs w:val="40"/>
        </w:rPr>
      </w:pPr>
    </w:p>
    <w:p w:rsidR="00D32E1E" w:rsidRPr="00D32E1E" w:rsidRDefault="00D32E1E" w:rsidP="00D32E1E">
      <w:pPr>
        <w:ind w:left="432"/>
        <w:rPr>
          <w:rFonts w:ascii="Century Gothic" w:hAnsi="Century Gothic"/>
          <w:iCs/>
          <w:sz w:val="40"/>
          <w:szCs w:val="40"/>
        </w:rPr>
      </w:pPr>
      <w:r w:rsidRPr="00D32E1E">
        <w:rPr>
          <w:rFonts w:ascii="Century Gothic" w:hAnsi="Century Gothic"/>
          <w:i/>
          <w:iCs/>
          <w:sz w:val="40"/>
          <w:szCs w:val="40"/>
        </w:rPr>
        <w:t>“Mercy and truth have met together; righteousness and peace have kissed.”</w:t>
      </w:r>
      <w:r w:rsidRPr="00D32E1E">
        <w:rPr>
          <w:rFonts w:ascii="Century Gothic" w:hAnsi="Century Gothic"/>
          <w:iCs/>
          <w:sz w:val="40"/>
          <w:szCs w:val="40"/>
        </w:rPr>
        <w:t xml:space="preserve">  Psalm 85:10</w:t>
      </w:r>
    </w:p>
    <w:p w:rsidR="00D32E1E" w:rsidRPr="00D32E1E" w:rsidRDefault="00D32E1E" w:rsidP="00D32E1E">
      <w:pPr>
        <w:rPr>
          <w:rFonts w:ascii="Century Gothic" w:hAnsi="Century Gothic"/>
          <w:iCs/>
          <w:sz w:val="40"/>
          <w:szCs w:val="40"/>
        </w:rPr>
      </w:pPr>
    </w:p>
    <w:p w:rsidR="00D32E1E" w:rsidRPr="00D32E1E" w:rsidRDefault="00D32E1E" w:rsidP="00D32E1E">
      <w:pPr>
        <w:ind w:left="432"/>
        <w:rPr>
          <w:rFonts w:ascii="Century Gothic" w:hAnsi="Century Gothic"/>
          <w:iCs/>
          <w:sz w:val="40"/>
          <w:szCs w:val="40"/>
        </w:rPr>
      </w:pPr>
      <w:r w:rsidRPr="00D32E1E">
        <w:rPr>
          <w:rFonts w:ascii="Century Gothic" w:hAnsi="Century Gothic"/>
          <w:i/>
          <w:iCs/>
          <w:sz w:val="40"/>
          <w:szCs w:val="40"/>
        </w:rPr>
        <w:t>“Greater love has no one than this, than to lay down one's life for his friends.”</w:t>
      </w:r>
      <w:r w:rsidRPr="00D32E1E">
        <w:rPr>
          <w:rFonts w:ascii="Century Gothic" w:hAnsi="Century Gothic"/>
          <w:iCs/>
          <w:sz w:val="40"/>
          <w:szCs w:val="40"/>
        </w:rPr>
        <w:t xml:space="preserve">  John 15:13</w:t>
      </w:r>
    </w:p>
    <w:p w:rsidR="00D32E1E" w:rsidRP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r w:rsidRPr="00D32E1E">
        <w:rPr>
          <w:rFonts w:ascii="Century Gothic" w:hAnsi="Century Gothic"/>
          <w:iCs/>
          <w:sz w:val="40"/>
          <w:szCs w:val="40"/>
        </w:rPr>
        <w:lastRenderedPageBreak/>
        <w:t xml:space="preserve">      </w:t>
      </w:r>
    </w:p>
    <w:p w:rsidR="00D32E1E" w:rsidRPr="00D32E1E" w:rsidRDefault="00D32E1E" w:rsidP="00D32E1E">
      <w:pPr>
        <w:pStyle w:val="ListParagraph"/>
        <w:numPr>
          <w:ilvl w:val="0"/>
          <w:numId w:val="13"/>
        </w:numPr>
        <w:rPr>
          <w:rFonts w:ascii="Century Gothic" w:hAnsi="Century Gothic"/>
          <w:b/>
          <w:iCs/>
          <w:sz w:val="40"/>
          <w:szCs w:val="40"/>
        </w:rPr>
      </w:pPr>
      <w:r w:rsidRPr="00D32E1E">
        <w:rPr>
          <w:rFonts w:ascii="Century Gothic" w:hAnsi="Century Gothic"/>
          <w:b/>
          <w:iCs/>
          <w:sz w:val="40"/>
          <w:szCs w:val="40"/>
        </w:rPr>
        <w:t>THE RESULT: ___</w:t>
      </w:r>
      <w:r w:rsidRPr="00D32E1E">
        <w:rPr>
          <w:rFonts w:ascii="Century Gothic" w:hAnsi="Century Gothic"/>
          <w:b/>
          <w:iCs/>
          <w:sz w:val="40"/>
          <w:szCs w:val="40"/>
        </w:rPr>
        <w:t>_______________________________</w:t>
      </w:r>
    </w:p>
    <w:p w:rsidR="00D32E1E" w:rsidRPr="00D32E1E" w:rsidRDefault="00D32E1E" w:rsidP="00D32E1E">
      <w:pPr>
        <w:rPr>
          <w:rFonts w:ascii="Century Gothic" w:hAnsi="Century Gothic"/>
          <w:iCs/>
          <w:sz w:val="40"/>
          <w:szCs w:val="40"/>
        </w:rPr>
      </w:pPr>
    </w:p>
    <w:p w:rsidR="00D32E1E" w:rsidRPr="00D32E1E" w:rsidRDefault="00D32E1E" w:rsidP="00D32E1E">
      <w:pPr>
        <w:ind w:left="432"/>
        <w:rPr>
          <w:rFonts w:ascii="Century Gothic" w:hAnsi="Century Gothic"/>
          <w:iCs/>
          <w:sz w:val="40"/>
          <w:szCs w:val="40"/>
        </w:rPr>
      </w:pPr>
      <w:r w:rsidRPr="00D32E1E">
        <w:rPr>
          <w:rFonts w:ascii="Century Gothic" w:hAnsi="Century Gothic"/>
          <w:i/>
          <w:iCs/>
          <w:sz w:val="40"/>
          <w:szCs w:val="40"/>
        </w:rPr>
        <w:t>“For if when we were enemies we were reconciled to God through the death of His Son, much more, having been reconciled, we shall be saved by His life. And not only that, but we also rejoice in God through our Lord Jesus Christ, through whom we have now received the reconciliation.”</w:t>
      </w:r>
      <w:r w:rsidRPr="00D32E1E">
        <w:rPr>
          <w:rFonts w:ascii="Century Gothic" w:hAnsi="Century Gothic"/>
          <w:iCs/>
          <w:sz w:val="40"/>
          <w:szCs w:val="40"/>
        </w:rPr>
        <w:t xml:space="preserve">  Romans 5:10-11</w:t>
      </w:r>
    </w:p>
    <w:p w:rsidR="00D32E1E" w:rsidRP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p>
    <w:p w:rsidR="00D32E1E" w:rsidRPr="00D32E1E" w:rsidRDefault="00D32E1E" w:rsidP="00D32E1E">
      <w:pPr>
        <w:jc w:val="center"/>
        <w:rPr>
          <w:rFonts w:ascii="Century Gothic" w:hAnsi="Century Gothic"/>
          <w:b/>
          <w:i/>
          <w:iCs/>
          <w:sz w:val="40"/>
          <w:szCs w:val="40"/>
        </w:rPr>
      </w:pPr>
      <w:r w:rsidRPr="00D32E1E">
        <w:rPr>
          <w:rFonts w:ascii="Century Gothic" w:hAnsi="Century Gothic"/>
          <w:b/>
          <w:i/>
          <w:iCs/>
          <w:sz w:val="40"/>
          <w:szCs w:val="40"/>
        </w:rPr>
        <w:t>The perfect gift – what to do with it?</w:t>
      </w:r>
    </w:p>
    <w:p w:rsid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p>
    <w:p w:rsidR="00D32E1E" w:rsidRDefault="00D32E1E" w:rsidP="00D32E1E">
      <w:pPr>
        <w:rPr>
          <w:rFonts w:ascii="Century Gothic" w:hAnsi="Century Gothic"/>
          <w:iCs/>
          <w:sz w:val="40"/>
          <w:szCs w:val="40"/>
        </w:rPr>
      </w:pPr>
      <w:r w:rsidRPr="00D32E1E">
        <w:rPr>
          <w:rFonts w:ascii="Century Gothic" w:hAnsi="Century Gothic"/>
          <w:i/>
          <w:iCs/>
          <w:sz w:val="40"/>
          <w:szCs w:val="40"/>
        </w:rPr>
        <w:t>“Therefore God also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w:t>
      </w:r>
      <w:proofErr w:type="gramStart"/>
      <w:r w:rsidRPr="00D32E1E">
        <w:rPr>
          <w:rFonts w:ascii="Century Gothic" w:hAnsi="Century Gothic"/>
          <w:i/>
          <w:iCs/>
          <w:sz w:val="40"/>
          <w:szCs w:val="40"/>
        </w:rPr>
        <w:t>”</w:t>
      </w:r>
      <w:r w:rsidRPr="00D32E1E">
        <w:rPr>
          <w:rFonts w:ascii="Century Gothic" w:hAnsi="Century Gothic"/>
          <w:iCs/>
          <w:sz w:val="40"/>
          <w:szCs w:val="40"/>
        </w:rPr>
        <w:t xml:space="preserve">  Philippians</w:t>
      </w:r>
      <w:proofErr w:type="gramEnd"/>
      <w:r w:rsidRPr="00D32E1E">
        <w:rPr>
          <w:rFonts w:ascii="Century Gothic" w:hAnsi="Century Gothic"/>
          <w:iCs/>
          <w:sz w:val="40"/>
          <w:szCs w:val="40"/>
        </w:rPr>
        <w:t xml:space="preserve"> 2:9-11</w:t>
      </w:r>
      <w:r w:rsidRPr="00D32E1E">
        <w:rPr>
          <w:rFonts w:ascii="Century Gothic" w:hAnsi="Century Gothic"/>
          <w:iCs/>
          <w:sz w:val="40"/>
          <w:szCs w:val="40"/>
        </w:rPr>
        <w:tab/>
      </w:r>
    </w:p>
    <w:p w:rsid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p>
    <w:p w:rsidR="00D32E1E" w:rsidRPr="00D32E1E" w:rsidRDefault="00D32E1E" w:rsidP="00D32E1E">
      <w:pPr>
        <w:jc w:val="center"/>
        <w:rPr>
          <w:rFonts w:ascii="Century Gothic" w:hAnsi="Century Gothic"/>
          <w:b/>
          <w:iCs/>
          <w:sz w:val="56"/>
          <w:szCs w:val="56"/>
        </w:rPr>
      </w:pPr>
      <w:r w:rsidRPr="00D32E1E">
        <w:rPr>
          <w:rFonts w:ascii="Century Gothic" w:hAnsi="Century Gothic"/>
          <w:b/>
          <w:iCs/>
          <w:sz w:val="56"/>
          <w:szCs w:val="56"/>
        </w:rPr>
        <w:t>JESUS IS LORD!</w:t>
      </w:r>
    </w:p>
    <w:p w:rsidR="00D32E1E" w:rsidRPr="00D32E1E" w:rsidRDefault="00D32E1E" w:rsidP="00D32E1E">
      <w:pPr>
        <w:rPr>
          <w:rFonts w:ascii="Century Gothic" w:hAnsi="Century Gothic"/>
          <w:iCs/>
          <w:sz w:val="40"/>
          <w:szCs w:val="40"/>
        </w:rPr>
      </w:pPr>
    </w:p>
    <w:p w:rsidR="00D32E1E" w:rsidRPr="00D32E1E" w:rsidRDefault="00D32E1E" w:rsidP="00D32E1E">
      <w:pPr>
        <w:rPr>
          <w:rFonts w:ascii="Century Gothic" w:hAnsi="Century Gothic"/>
          <w:iCs/>
          <w:sz w:val="40"/>
          <w:szCs w:val="40"/>
        </w:rPr>
      </w:pPr>
    </w:p>
    <w:p w:rsidR="00D161B3" w:rsidRPr="00D32E1E" w:rsidRDefault="00D161B3" w:rsidP="00D32E1E">
      <w:pPr>
        <w:rPr>
          <w:sz w:val="40"/>
          <w:szCs w:val="40"/>
        </w:rPr>
      </w:pPr>
    </w:p>
    <w:p w:rsidR="005523C4" w:rsidRPr="00D32E1E" w:rsidRDefault="005523C4" w:rsidP="00D161B3">
      <w:pPr>
        <w:jc w:val="center"/>
        <w:rPr>
          <w:rFonts w:ascii="Century Gothic" w:hAnsi="Century Gothic"/>
          <w:sz w:val="40"/>
          <w:szCs w:val="40"/>
        </w:rPr>
      </w:pPr>
    </w:p>
    <w:p w:rsidR="00FC542B" w:rsidRPr="00D32E1E" w:rsidRDefault="00FC542B" w:rsidP="005523C4">
      <w:pPr>
        <w:pStyle w:val="ListBullet"/>
        <w:rPr>
          <w:rFonts w:ascii="Century Gothic" w:hAnsi="Century Gothic"/>
          <w:caps w:val="0"/>
          <w:sz w:val="40"/>
          <w:szCs w:val="40"/>
        </w:rPr>
      </w:pPr>
    </w:p>
    <w:p w:rsidR="007B0DEC" w:rsidRPr="007B0DEC" w:rsidRDefault="00D32E1E" w:rsidP="007B0DEC">
      <w:pPr>
        <w:pStyle w:val="ListBullet"/>
        <w:jc w:val="center"/>
        <w:rPr>
          <w:rFonts w:ascii="Century Gothic" w:hAnsi="Century Gothic"/>
          <w:caps w:val="0"/>
          <w:sz w:val="40"/>
          <w:szCs w:val="40"/>
        </w:rPr>
      </w:pPr>
      <w:r>
        <w:rPr>
          <w:noProof/>
        </w:rPr>
        <w:drawing>
          <wp:inline distT="0" distB="0" distL="0" distR="0">
            <wp:extent cx="6826468" cy="8481849"/>
            <wp:effectExtent l="0" t="0" r="0" b="0"/>
            <wp:docPr id="4" name="Picture 4" descr="http://s2.hubimg.com/u/301985_f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hubimg.com/u/301985_f5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6590" cy="8482001"/>
                    </a:xfrm>
                    <a:prstGeom prst="rect">
                      <a:avLst/>
                    </a:prstGeom>
                    <a:noFill/>
                    <a:ln>
                      <a:noFill/>
                    </a:ln>
                  </pic:spPr>
                </pic:pic>
              </a:graphicData>
            </a:graphic>
          </wp:inline>
        </w:drawing>
      </w:r>
    </w:p>
    <w:p w:rsidR="00950958" w:rsidRPr="00DC3A54" w:rsidRDefault="00D32E1E" w:rsidP="00096D5E">
      <w:pPr>
        <w:jc w:val="center"/>
        <w:rPr>
          <w:rFonts w:ascii="Arial Black" w:hAnsi="Arial Black"/>
          <w:smallCaps/>
          <w:szCs w:val="24"/>
          <w:u w:val="single"/>
          <w14:shadow w14:blurRad="50800" w14:dist="38100" w14:dir="2700000" w14:sx="100000" w14:sy="100000" w14:kx="0" w14:ky="0" w14:algn="tl">
            <w14:srgbClr w14:val="000000">
              <w14:alpha w14:val="60000"/>
            </w14:srgbClr>
          </w14:shadow>
        </w:rPr>
      </w:pPr>
      <w:r>
        <w:rPr>
          <w:noProof/>
        </w:rPr>
        <w:lastRenderedPageBreak/>
        <w:drawing>
          <wp:inline distT="0" distB="0" distL="0" distR="0">
            <wp:extent cx="5684629" cy="7078717"/>
            <wp:effectExtent l="0" t="0" r="0" b="8255"/>
            <wp:docPr id="1" name="Picture 1" descr="http://www.christmasmyspacegraphics.com/funny_pictures/christmas_myspace_funny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ristmasmyspacegraphics.com/funny_pictures/christmas_myspace_funny_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4255" cy="7078252"/>
                    </a:xfrm>
                    <a:prstGeom prst="rect">
                      <a:avLst/>
                    </a:prstGeom>
                    <a:noFill/>
                    <a:ln>
                      <a:noFill/>
                    </a:ln>
                  </pic:spPr>
                </pic:pic>
              </a:graphicData>
            </a:graphic>
          </wp:inline>
        </w:drawing>
      </w:r>
    </w:p>
    <w:p w:rsidR="00D32E1E" w:rsidRDefault="00D32E1E" w:rsidP="009A6B89">
      <w:pPr>
        <w:tabs>
          <w:tab w:val="left" w:pos="2824"/>
        </w:tabs>
        <w:jc w:val="center"/>
        <w:rPr>
          <w:rFonts w:ascii="Arial Black" w:hAnsi="Arial Black"/>
          <w:smallCaps/>
          <w:sz w:val="80"/>
          <w:szCs w:val="80"/>
          <w:u w:val="single"/>
          <w14:shadow w14:blurRad="50800" w14:dist="38100" w14:dir="2700000" w14:sx="100000" w14:sy="100000" w14:kx="0" w14:ky="0" w14:algn="tl">
            <w14:srgbClr w14:val="000000">
              <w14:alpha w14:val="60000"/>
            </w14:srgbClr>
          </w14:shadow>
        </w:rPr>
      </w:pPr>
      <w:r w:rsidRPr="00D32E1E">
        <w:rPr>
          <w:rFonts w:ascii="Arial Black" w:hAnsi="Arial Black"/>
          <w:smallCaps/>
          <w:sz w:val="80"/>
          <w:szCs w:val="80"/>
          <w:u w:val="single"/>
          <w14:shadow w14:blurRad="50800" w14:dist="38100" w14:dir="2700000" w14:sx="100000" w14:sy="100000" w14:kx="0" w14:ky="0" w14:algn="tl">
            <w14:srgbClr w14:val="000000">
              <w14:alpha w14:val="60000"/>
            </w14:srgbClr>
          </w14:shadow>
        </w:rPr>
        <w:t xml:space="preserve">What’s So Special </w:t>
      </w:r>
      <w:bookmarkStart w:id="0" w:name="_GoBack"/>
      <w:bookmarkEnd w:id="0"/>
    </w:p>
    <w:p w:rsidR="009A6B89" w:rsidRPr="00D32E1E" w:rsidRDefault="00D32E1E" w:rsidP="009A6B89">
      <w:pPr>
        <w:tabs>
          <w:tab w:val="left" w:pos="2824"/>
        </w:tabs>
        <w:jc w:val="center"/>
        <w:rPr>
          <w:rFonts w:ascii="Arial Black" w:hAnsi="Arial Black"/>
          <w:smallCaps/>
          <w:sz w:val="80"/>
          <w:szCs w:val="80"/>
          <w:u w:val="single"/>
          <w14:shadow w14:blurRad="50800" w14:dist="38100" w14:dir="2700000" w14:sx="100000" w14:sy="100000" w14:kx="0" w14:ky="0" w14:algn="tl">
            <w14:srgbClr w14:val="000000">
              <w14:alpha w14:val="60000"/>
            </w14:srgbClr>
          </w14:shadow>
        </w:rPr>
      </w:pPr>
      <w:proofErr w:type="gramStart"/>
      <w:r w:rsidRPr="00D32E1E">
        <w:rPr>
          <w:rFonts w:ascii="Arial Black" w:hAnsi="Arial Black"/>
          <w:smallCaps/>
          <w:sz w:val="80"/>
          <w:szCs w:val="80"/>
          <w:u w:val="single"/>
          <w14:shadow w14:blurRad="50800" w14:dist="38100" w14:dir="2700000" w14:sx="100000" w14:sy="100000" w14:kx="0" w14:ky="0" w14:algn="tl">
            <w14:srgbClr w14:val="000000">
              <w14:alpha w14:val="60000"/>
            </w14:srgbClr>
          </w14:shadow>
        </w:rPr>
        <w:t>about Christmas</w:t>
      </w:r>
      <w:r>
        <w:rPr>
          <w:rFonts w:ascii="Arial Black" w:hAnsi="Arial Black"/>
          <w:smallCaps/>
          <w:sz w:val="80"/>
          <w:szCs w:val="80"/>
          <w:u w:val="single"/>
          <w14:shadow w14:blurRad="50800" w14:dist="38100" w14:dir="2700000" w14:sx="100000" w14:sy="100000" w14:kx="0" w14:ky="0" w14:algn="tl">
            <w14:srgbClr w14:val="000000">
              <w14:alpha w14:val="60000"/>
            </w14:srgbClr>
          </w14:shadow>
        </w:rPr>
        <w:t>?</w:t>
      </w:r>
      <w:proofErr w:type="gramEnd"/>
    </w:p>
    <w:p w:rsidR="0005473E" w:rsidRPr="00D32E1E" w:rsidRDefault="005523C4" w:rsidP="00B65997">
      <w:pPr>
        <w:jc w:val="center"/>
        <w:rPr>
          <w:rFonts w:ascii="Arial Black" w:hAnsi="Arial Black"/>
          <w:sz w:val="52"/>
          <w:szCs w:val="52"/>
        </w:rPr>
      </w:pPr>
      <w:r w:rsidRPr="00D32E1E">
        <w:rPr>
          <w:rFonts w:ascii="Arial Black" w:hAnsi="Arial Black"/>
          <w:noProof/>
          <w:sz w:val="52"/>
          <w:szCs w:val="52"/>
        </w:rPr>
        <w:t xml:space="preserve">December </w:t>
      </w:r>
      <w:r w:rsidR="00D32E1E" w:rsidRPr="00D32E1E">
        <w:rPr>
          <w:rFonts w:ascii="Arial Black" w:hAnsi="Arial Black"/>
          <w:noProof/>
          <w:sz w:val="52"/>
          <w:szCs w:val="52"/>
        </w:rPr>
        <w:t>26</w:t>
      </w:r>
      <w:r w:rsidR="00D60FC4" w:rsidRPr="00D32E1E">
        <w:rPr>
          <w:rFonts w:ascii="Arial Black" w:hAnsi="Arial Black"/>
          <w:noProof/>
          <w:sz w:val="52"/>
          <w:szCs w:val="52"/>
        </w:rPr>
        <w:t>, 2010</w:t>
      </w:r>
    </w:p>
    <w:sectPr w:rsidR="0005473E" w:rsidRPr="00D32E1E" w:rsidSect="00950958">
      <w:footnotePr>
        <w:numFmt w:val="lowerRoman"/>
      </w:footnotePr>
      <w:endnotePr>
        <w:numFmt w:val="decimal"/>
      </w:endnotePr>
      <w:pgSz w:w="12240" w:h="15840"/>
      <w:pgMar w:top="576" w:right="576" w:bottom="576" w:left="576"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77" w:rsidRDefault="004E3A77">
      <w:r>
        <w:separator/>
      </w:r>
    </w:p>
  </w:endnote>
  <w:endnote w:type="continuationSeparator" w:id="0">
    <w:p w:rsidR="004E3A77" w:rsidRDefault="004E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77" w:rsidRDefault="004E3A77">
      <w:r>
        <w:separator/>
      </w:r>
    </w:p>
  </w:footnote>
  <w:footnote w:type="continuationSeparator" w:id="0">
    <w:p w:rsidR="004E3A77" w:rsidRDefault="004E3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F20316"/>
    <w:multiLevelType w:val="hybridMultilevel"/>
    <w:tmpl w:val="12C0A558"/>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BBF747B"/>
    <w:multiLevelType w:val="hybridMultilevel"/>
    <w:tmpl w:val="2390CBF0"/>
    <w:lvl w:ilvl="0" w:tplc="191C95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9F05EF"/>
    <w:multiLevelType w:val="hybridMultilevel"/>
    <w:tmpl w:val="4508D306"/>
    <w:lvl w:ilvl="0" w:tplc="DDDCC5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3782668"/>
    <w:multiLevelType w:val="hybridMultilevel"/>
    <w:tmpl w:val="AF4A2874"/>
    <w:lvl w:ilvl="0" w:tplc="BEA43E8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3436E9"/>
    <w:multiLevelType w:val="hybridMultilevel"/>
    <w:tmpl w:val="52BC8FA8"/>
    <w:lvl w:ilvl="0" w:tplc="ED22CAD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65E71842"/>
    <w:multiLevelType w:val="hybridMultilevel"/>
    <w:tmpl w:val="F530E392"/>
    <w:lvl w:ilvl="0" w:tplc="113C72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0"/>
  </w:num>
  <w:num w:numId="4">
    <w:abstractNumId w:val="1"/>
  </w:num>
  <w:num w:numId="5">
    <w:abstractNumId w:val="3"/>
  </w:num>
  <w:num w:numId="6">
    <w:abstractNumId w:val="11"/>
  </w:num>
  <w:num w:numId="7">
    <w:abstractNumId w:val="6"/>
  </w:num>
  <w:num w:numId="8">
    <w:abstractNumId w:val="10"/>
  </w:num>
  <w:num w:numId="9">
    <w:abstractNumId w:val="2"/>
  </w:num>
  <w:num w:numId="10">
    <w:abstractNumId w:val="8"/>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5D"/>
    <w:rsid w:val="00025E5D"/>
    <w:rsid w:val="0005473E"/>
    <w:rsid w:val="00096D5E"/>
    <w:rsid w:val="000A7912"/>
    <w:rsid w:val="000B2350"/>
    <w:rsid w:val="000D1E9C"/>
    <w:rsid w:val="00114B5D"/>
    <w:rsid w:val="001511E4"/>
    <w:rsid w:val="00187AAE"/>
    <w:rsid w:val="001B7EBF"/>
    <w:rsid w:val="001C15E7"/>
    <w:rsid w:val="001E426D"/>
    <w:rsid w:val="00225846"/>
    <w:rsid w:val="00323CFD"/>
    <w:rsid w:val="0035048A"/>
    <w:rsid w:val="00363CA1"/>
    <w:rsid w:val="0037053A"/>
    <w:rsid w:val="00386791"/>
    <w:rsid w:val="003B47D3"/>
    <w:rsid w:val="00400D88"/>
    <w:rsid w:val="004153D8"/>
    <w:rsid w:val="00450802"/>
    <w:rsid w:val="004E3A77"/>
    <w:rsid w:val="005523C4"/>
    <w:rsid w:val="00561136"/>
    <w:rsid w:val="005C19DF"/>
    <w:rsid w:val="005C7A43"/>
    <w:rsid w:val="005F10E3"/>
    <w:rsid w:val="00675E93"/>
    <w:rsid w:val="00676F81"/>
    <w:rsid w:val="00677408"/>
    <w:rsid w:val="00680EE8"/>
    <w:rsid w:val="0069091B"/>
    <w:rsid w:val="00697246"/>
    <w:rsid w:val="006B3F08"/>
    <w:rsid w:val="00731D44"/>
    <w:rsid w:val="00736855"/>
    <w:rsid w:val="007B0DEC"/>
    <w:rsid w:val="007F2B58"/>
    <w:rsid w:val="007F4CD3"/>
    <w:rsid w:val="00862CBE"/>
    <w:rsid w:val="008B7048"/>
    <w:rsid w:val="008E4ADB"/>
    <w:rsid w:val="00900A19"/>
    <w:rsid w:val="00900A7A"/>
    <w:rsid w:val="009121CB"/>
    <w:rsid w:val="0093093E"/>
    <w:rsid w:val="00950958"/>
    <w:rsid w:val="00996FA3"/>
    <w:rsid w:val="009A0263"/>
    <w:rsid w:val="009A479C"/>
    <w:rsid w:val="009A4982"/>
    <w:rsid w:val="009A6B89"/>
    <w:rsid w:val="009C2A4D"/>
    <w:rsid w:val="00A005C9"/>
    <w:rsid w:val="00A05F7B"/>
    <w:rsid w:val="00AD425B"/>
    <w:rsid w:val="00B33C98"/>
    <w:rsid w:val="00B525D0"/>
    <w:rsid w:val="00B65997"/>
    <w:rsid w:val="00BA050F"/>
    <w:rsid w:val="00D161B3"/>
    <w:rsid w:val="00D2074E"/>
    <w:rsid w:val="00D2681F"/>
    <w:rsid w:val="00D32E1E"/>
    <w:rsid w:val="00D60FC4"/>
    <w:rsid w:val="00D6326D"/>
    <w:rsid w:val="00DC3A54"/>
    <w:rsid w:val="00DD15B8"/>
    <w:rsid w:val="00DE5623"/>
    <w:rsid w:val="00DE6740"/>
    <w:rsid w:val="00DF18C9"/>
    <w:rsid w:val="00E3786A"/>
    <w:rsid w:val="00E90555"/>
    <w:rsid w:val="00E9785D"/>
    <w:rsid w:val="00EC5857"/>
    <w:rsid w:val="00F26727"/>
    <w:rsid w:val="00F331AB"/>
    <w:rsid w:val="00F51269"/>
    <w:rsid w:val="00F80C2A"/>
    <w:rsid w:val="00FC542B"/>
    <w:rsid w:val="00FE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A19"/>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0A19"/>
    <w:rPr>
      <w:sz w:val="20"/>
    </w:rPr>
  </w:style>
  <w:style w:type="paragraph" w:styleId="Footer">
    <w:name w:val="footer"/>
    <w:basedOn w:val="Normal"/>
    <w:rsid w:val="00900A19"/>
    <w:pPr>
      <w:tabs>
        <w:tab w:val="center" w:pos="4320"/>
        <w:tab w:val="right" w:pos="8640"/>
      </w:tabs>
    </w:pPr>
  </w:style>
  <w:style w:type="paragraph" w:styleId="Header">
    <w:name w:val="header"/>
    <w:basedOn w:val="Normal"/>
    <w:rsid w:val="00900A19"/>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paragraph" w:styleId="ListParagraph">
    <w:name w:val="List Paragraph"/>
    <w:basedOn w:val="Normal"/>
    <w:uiPriority w:val="34"/>
    <w:qFormat/>
    <w:rsid w:val="00552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A19"/>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0A19"/>
    <w:rPr>
      <w:sz w:val="20"/>
    </w:rPr>
  </w:style>
  <w:style w:type="paragraph" w:styleId="Footer">
    <w:name w:val="footer"/>
    <w:basedOn w:val="Normal"/>
    <w:rsid w:val="00900A19"/>
    <w:pPr>
      <w:tabs>
        <w:tab w:val="center" w:pos="4320"/>
        <w:tab w:val="right" w:pos="8640"/>
      </w:tabs>
    </w:pPr>
  </w:style>
  <w:style w:type="paragraph" w:styleId="Header">
    <w:name w:val="header"/>
    <w:basedOn w:val="Normal"/>
    <w:rsid w:val="00900A19"/>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paragraph" w:styleId="ListParagraph">
    <w:name w:val="List Paragraph"/>
    <w:basedOn w:val="Normal"/>
    <w:uiPriority w:val="34"/>
    <w:qFormat/>
    <w:rsid w:val="00552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Owner</cp:lastModifiedBy>
  <cp:revision>3</cp:revision>
  <cp:lastPrinted>2005-02-18T19:12:00Z</cp:lastPrinted>
  <dcterms:created xsi:type="dcterms:W3CDTF">2010-12-26T11:24:00Z</dcterms:created>
  <dcterms:modified xsi:type="dcterms:W3CDTF">2010-12-26T11:32:00Z</dcterms:modified>
</cp:coreProperties>
</file>